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8C" w:rsidRPr="00CE2567" w:rsidRDefault="00C2038C" w:rsidP="00375ECA">
      <w:pPr>
        <w:pStyle w:val="a6"/>
        <w:spacing w:line="36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375ECA" w:rsidRPr="00213F52" w:rsidRDefault="00375ECA" w:rsidP="00375ECA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213F52">
        <w:rPr>
          <w:rFonts w:ascii="Times New Roman" w:eastAsia="Calibri" w:hAnsi="Times New Roman"/>
          <w:sz w:val="24"/>
          <w:szCs w:val="24"/>
          <w:lang w:eastAsia="en-US"/>
        </w:rPr>
        <w:t>УДК 334.7</w:t>
      </w:r>
    </w:p>
    <w:p w:rsidR="00375ECA" w:rsidRPr="00CE2567" w:rsidRDefault="00CE2567" w:rsidP="00213F52">
      <w:pPr>
        <w:widowControl w:val="0"/>
        <w:jc w:val="center"/>
        <w:rPr>
          <w:b/>
        </w:rPr>
      </w:pPr>
      <w:r>
        <w:rPr>
          <w:b/>
        </w:rPr>
        <w:t xml:space="preserve">УПРАВЛЕНИЕ  СТРОИТЕЛЬНЫМИ ПРОЕКТАМИ </w:t>
      </w:r>
    </w:p>
    <w:p w:rsidR="00213F52" w:rsidRPr="00213F52" w:rsidRDefault="00CE2567" w:rsidP="00213F52">
      <w:pPr>
        <w:pStyle w:val="2"/>
        <w:spacing w:before="240" w:after="240"/>
        <w:ind w:left="0"/>
        <w:jc w:val="center"/>
        <w:rPr>
          <w:b/>
          <w:bCs/>
          <w:caps/>
          <w:smallCaps w:val="0"/>
          <w:sz w:val="24"/>
        </w:rPr>
      </w:pPr>
      <w:r>
        <w:rPr>
          <w:b/>
          <w:smallCaps w:val="0"/>
          <w:sz w:val="24"/>
        </w:rPr>
        <w:t>И.И. Иванов, П.П. Петров, А.А. Сидорова</w:t>
      </w:r>
      <w:r w:rsidR="00213F52" w:rsidRPr="00213F52">
        <w:rPr>
          <w:rStyle w:val="a7"/>
          <w:rFonts w:eastAsia="Arial Unicode MS"/>
          <w:bCs/>
          <w:smallCaps w:val="0"/>
          <w:color w:val="FFFFFF"/>
          <w:sz w:val="24"/>
        </w:rPr>
        <w:footnoteReference w:id="1"/>
      </w:r>
    </w:p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</w:tblGrid>
      <w:tr w:rsidR="00213F52" w:rsidRPr="00213F52" w:rsidTr="00CE2567">
        <w:trPr>
          <w:trHeight w:val="1185"/>
        </w:trPr>
        <w:tc>
          <w:tcPr>
            <w:tcW w:w="9734" w:type="dxa"/>
          </w:tcPr>
          <w:p w:rsidR="005F7803" w:rsidRPr="00213F52" w:rsidRDefault="00CE2567" w:rsidP="00521B9A">
            <w:pPr>
              <w:widowControl w:val="0"/>
              <w:jc w:val="both"/>
              <w:outlineLvl w:val="0"/>
              <w:rPr>
                <w:i/>
              </w:rPr>
            </w:pPr>
            <w:r>
              <w:rPr>
                <w:b/>
                <w:i/>
              </w:rPr>
              <w:t>Иванов Иван Иванович</w:t>
            </w:r>
            <w:r w:rsidR="00626730">
              <w:rPr>
                <w:b/>
                <w:i/>
              </w:rPr>
              <w:t>*</w:t>
            </w:r>
            <w:r w:rsidR="005F7803">
              <w:rPr>
                <w:i/>
              </w:rPr>
              <w:t xml:space="preserve">, </w:t>
            </w:r>
            <w:r w:rsidR="005F7803" w:rsidRPr="00213F52">
              <w:rPr>
                <w:i/>
              </w:rPr>
              <w:t xml:space="preserve"> </w:t>
            </w:r>
            <w:r w:rsidR="00213F52" w:rsidRPr="00213F52">
              <w:rPr>
                <w:i/>
              </w:rPr>
              <w:t>Воронежский  государственный технический университет</w:t>
            </w:r>
            <w:r w:rsidR="005F7803">
              <w:rPr>
                <w:i/>
              </w:rPr>
              <w:t>,</w:t>
            </w:r>
            <w:r w:rsidR="00521B9A" w:rsidRPr="00521B9A">
              <w:rPr>
                <w:i/>
              </w:rPr>
              <w:t xml:space="preserve"> </w:t>
            </w:r>
            <w:r w:rsidR="005F7803">
              <w:rPr>
                <w:i/>
              </w:rPr>
              <w:t>к</w:t>
            </w:r>
            <w:r w:rsidR="00521B9A">
              <w:rPr>
                <w:i/>
              </w:rPr>
              <w:t xml:space="preserve">андидат </w:t>
            </w:r>
            <w:r>
              <w:rPr>
                <w:i/>
              </w:rPr>
              <w:t xml:space="preserve">технических </w:t>
            </w:r>
            <w:r w:rsidR="00521B9A">
              <w:rPr>
                <w:i/>
              </w:rPr>
              <w:t xml:space="preserve">наук, </w:t>
            </w:r>
            <w:r>
              <w:rPr>
                <w:i/>
              </w:rPr>
              <w:t xml:space="preserve">доцент, </w:t>
            </w:r>
            <w:r w:rsidR="00521B9A">
              <w:rPr>
                <w:i/>
              </w:rPr>
              <w:t>доцент кафедры управления строительством</w:t>
            </w:r>
          </w:p>
          <w:p w:rsidR="00CE2567" w:rsidRPr="00CE2567" w:rsidRDefault="00213F52" w:rsidP="00521B9A">
            <w:pPr>
              <w:widowControl w:val="0"/>
              <w:jc w:val="both"/>
              <w:rPr>
                <w:i/>
              </w:rPr>
            </w:pPr>
            <w:r w:rsidRPr="00213F52">
              <w:rPr>
                <w:i/>
              </w:rPr>
              <w:t>Россия, г.</w:t>
            </w:r>
            <w:r w:rsidR="005F7803">
              <w:rPr>
                <w:i/>
              </w:rPr>
              <w:t xml:space="preserve"> </w:t>
            </w:r>
            <w:r w:rsidRPr="00213F52">
              <w:rPr>
                <w:i/>
              </w:rPr>
              <w:t xml:space="preserve">Воронеж, </w:t>
            </w:r>
            <w:r w:rsidRPr="00213F52">
              <w:rPr>
                <w:i/>
                <w:lang w:val="en-US"/>
              </w:rPr>
              <w:t>e</w:t>
            </w:r>
            <w:r w:rsidRPr="00213F52">
              <w:rPr>
                <w:i/>
              </w:rPr>
              <w:t>-</w:t>
            </w:r>
            <w:r w:rsidRPr="00213F52">
              <w:rPr>
                <w:i/>
                <w:lang w:val="en-US"/>
              </w:rPr>
              <w:t>mail</w:t>
            </w:r>
            <w:r w:rsidRPr="00213F52">
              <w:rPr>
                <w:i/>
              </w:rPr>
              <w:t xml:space="preserve">: </w:t>
            </w:r>
            <w:hyperlink r:id="rId8" w:history="1">
              <w:r w:rsidR="00CE2567" w:rsidRPr="00CE2567">
                <w:rPr>
                  <w:i/>
                </w:rPr>
                <w:t>ivanov@yandex.ru</w:t>
              </w:r>
            </w:hyperlink>
            <w:r w:rsidR="00521B9A">
              <w:rPr>
                <w:i/>
              </w:rPr>
              <w:t xml:space="preserve">, тел.: </w:t>
            </w:r>
            <w:r w:rsidR="00E01004">
              <w:rPr>
                <w:bCs/>
                <w:i/>
                <w:smallCaps/>
              </w:rPr>
              <w:t>+7</w:t>
            </w:r>
            <w:r w:rsidR="00521B9A">
              <w:rPr>
                <w:bCs/>
                <w:i/>
                <w:smallCaps/>
              </w:rPr>
              <w:t>-473-</w:t>
            </w:r>
            <w:r w:rsidR="00521B9A">
              <w:rPr>
                <w:bCs/>
                <w:i/>
              </w:rPr>
              <w:t>2</w:t>
            </w:r>
            <w:r w:rsidR="00CE2567">
              <w:rPr>
                <w:i/>
              </w:rPr>
              <w:t>-</w:t>
            </w:r>
            <w:r w:rsidR="00CE2567" w:rsidRPr="00CE2567">
              <w:rPr>
                <w:i/>
              </w:rPr>
              <w:t>11</w:t>
            </w:r>
            <w:r w:rsidR="00CE2567">
              <w:rPr>
                <w:i/>
              </w:rPr>
              <w:t>-</w:t>
            </w:r>
            <w:r w:rsidR="00CE2567" w:rsidRPr="00CE2567">
              <w:rPr>
                <w:i/>
              </w:rPr>
              <w:t>11</w:t>
            </w:r>
            <w:r w:rsidR="00CE2567">
              <w:rPr>
                <w:i/>
              </w:rPr>
              <w:t>-</w:t>
            </w:r>
            <w:r w:rsidR="00CE2567" w:rsidRPr="00CE2567">
              <w:rPr>
                <w:i/>
              </w:rPr>
              <w:t>11</w:t>
            </w:r>
          </w:p>
          <w:p w:rsidR="00CE2567" w:rsidRPr="00CE2567" w:rsidRDefault="00CE2567" w:rsidP="00CE2567">
            <w:pPr>
              <w:widowControl w:val="0"/>
              <w:jc w:val="both"/>
              <w:rPr>
                <w:i/>
              </w:rPr>
            </w:pPr>
            <w:r w:rsidRPr="00CE2567">
              <w:rPr>
                <w:b/>
                <w:i/>
              </w:rPr>
              <w:t>Петров Петр Петрович</w:t>
            </w:r>
            <w:r w:rsidRPr="00CE2567">
              <w:rPr>
                <w:i/>
              </w:rPr>
              <w:t xml:space="preserve">, Воронежский государственный технический университет, </w:t>
            </w:r>
          </w:p>
          <w:p w:rsidR="00CE2567" w:rsidRPr="00CE2567" w:rsidRDefault="00CE2567" w:rsidP="00CE2567">
            <w:pPr>
              <w:widowControl w:val="0"/>
              <w:jc w:val="both"/>
              <w:rPr>
                <w:i/>
              </w:rPr>
            </w:pPr>
            <w:r w:rsidRPr="00CE2567">
              <w:rPr>
                <w:i/>
              </w:rPr>
              <w:t>магистрант кафедры управления строительством</w:t>
            </w:r>
          </w:p>
          <w:p w:rsidR="00213F52" w:rsidRDefault="00CE2567" w:rsidP="00CE2567">
            <w:pPr>
              <w:widowControl w:val="0"/>
              <w:jc w:val="both"/>
              <w:rPr>
                <w:i/>
              </w:rPr>
            </w:pPr>
            <w:r w:rsidRPr="00CE2567">
              <w:rPr>
                <w:i/>
              </w:rPr>
              <w:t>Россия,</w:t>
            </w:r>
            <w:r>
              <w:rPr>
                <w:i/>
              </w:rPr>
              <w:t xml:space="preserve"> г. Воронеж, e-</w:t>
            </w:r>
            <w:proofErr w:type="spellStart"/>
            <w:r>
              <w:rPr>
                <w:i/>
              </w:rPr>
              <w:t>mail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  <w:lang w:val="en-US"/>
              </w:rPr>
              <w:t>petrov</w:t>
            </w:r>
            <w:proofErr w:type="spellEnd"/>
            <w:r>
              <w:rPr>
                <w:i/>
              </w:rPr>
              <w:t>@</w:t>
            </w:r>
            <w:proofErr w:type="spellStart"/>
            <w:r>
              <w:rPr>
                <w:i/>
              </w:rPr>
              <w:t>gmail</w:t>
            </w:r>
            <w:proofErr w:type="spellEnd"/>
            <w:r>
              <w:rPr>
                <w:i/>
              </w:rPr>
              <w:t>, тел.: +7-909-</w:t>
            </w:r>
            <w:r w:rsidRPr="00CE2567">
              <w:rPr>
                <w:i/>
              </w:rPr>
              <w:t>111</w:t>
            </w:r>
            <w:r>
              <w:rPr>
                <w:i/>
              </w:rPr>
              <w:t>-1</w:t>
            </w:r>
            <w:r w:rsidRPr="00CE2567">
              <w:rPr>
                <w:i/>
              </w:rPr>
              <w:t>1</w:t>
            </w:r>
            <w:r>
              <w:rPr>
                <w:i/>
              </w:rPr>
              <w:t>-11</w:t>
            </w:r>
          </w:p>
          <w:p w:rsidR="00CE2567" w:rsidRPr="00CE2567" w:rsidRDefault="00CE2567" w:rsidP="00CE2567">
            <w:pPr>
              <w:widowControl w:val="0"/>
              <w:jc w:val="both"/>
              <w:rPr>
                <w:i/>
              </w:rPr>
            </w:pPr>
            <w:r w:rsidRPr="00CE2567">
              <w:rPr>
                <w:b/>
                <w:i/>
              </w:rPr>
              <w:t>Сидорова Анна Александровна</w:t>
            </w:r>
            <w:r w:rsidRPr="00CE2567">
              <w:rPr>
                <w:i/>
              </w:rPr>
              <w:t xml:space="preserve">, Воронежский государственный технический университет, студент, </w:t>
            </w:r>
          </w:p>
          <w:p w:rsidR="00CE2567" w:rsidRPr="00CE2567" w:rsidRDefault="00CE2567" w:rsidP="00CE2567">
            <w:pPr>
              <w:widowControl w:val="0"/>
              <w:jc w:val="both"/>
              <w:rPr>
                <w:i/>
              </w:rPr>
            </w:pPr>
            <w:r w:rsidRPr="00CE2567">
              <w:rPr>
                <w:i/>
              </w:rPr>
              <w:t>Россия, г. Воронеж, e-</w:t>
            </w:r>
            <w:proofErr w:type="spellStart"/>
            <w:r w:rsidRPr="00CE2567">
              <w:rPr>
                <w:i/>
              </w:rPr>
              <w:t>mail</w:t>
            </w:r>
            <w:proofErr w:type="spellEnd"/>
            <w:r w:rsidRPr="00CE2567">
              <w:rPr>
                <w:i/>
              </w:rPr>
              <w:t xml:space="preserve">: </w:t>
            </w:r>
            <w:proofErr w:type="spellStart"/>
            <w:r>
              <w:rPr>
                <w:i/>
                <w:lang w:val="en-US"/>
              </w:rPr>
              <w:t>sidorova</w:t>
            </w:r>
            <w:proofErr w:type="spellEnd"/>
            <w:r>
              <w:rPr>
                <w:i/>
              </w:rPr>
              <w:t>@</w:t>
            </w:r>
            <w:proofErr w:type="spellStart"/>
            <w:r>
              <w:rPr>
                <w:i/>
              </w:rPr>
              <w:t>gmail</w:t>
            </w:r>
            <w:proofErr w:type="spellEnd"/>
            <w:r>
              <w:rPr>
                <w:i/>
              </w:rPr>
              <w:t>, тел.: +7-9</w:t>
            </w:r>
            <w:r w:rsidRPr="00CE2567">
              <w:rPr>
                <w:i/>
              </w:rPr>
              <w:t>10</w:t>
            </w:r>
            <w:r>
              <w:rPr>
                <w:i/>
              </w:rPr>
              <w:t>-</w:t>
            </w:r>
            <w:r w:rsidRPr="00CE2567">
              <w:rPr>
                <w:i/>
              </w:rPr>
              <w:t>1</w:t>
            </w:r>
            <w:r>
              <w:rPr>
                <w:i/>
              </w:rPr>
              <w:t>1</w:t>
            </w:r>
            <w:r w:rsidRPr="00CE2567">
              <w:rPr>
                <w:i/>
              </w:rPr>
              <w:t>1</w:t>
            </w:r>
            <w:r>
              <w:rPr>
                <w:i/>
              </w:rPr>
              <w:t>-11-</w:t>
            </w:r>
            <w:r w:rsidRPr="00CE2567">
              <w:rPr>
                <w:i/>
              </w:rPr>
              <w:t xml:space="preserve">11      </w:t>
            </w:r>
          </w:p>
        </w:tc>
      </w:tr>
    </w:tbl>
    <w:p w:rsidR="00213F52" w:rsidRDefault="00213F52" w:rsidP="00213F52">
      <w:pPr>
        <w:widowControl w:val="0"/>
        <w:tabs>
          <w:tab w:val="left" w:pos="709"/>
        </w:tabs>
        <w:ind w:left="851" w:firstLine="851"/>
        <w:jc w:val="both"/>
        <w:rPr>
          <w:sz w:val="20"/>
          <w:szCs w:val="20"/>
        </w:rPr>
      </w:pPr>
    </w:p>
    <w:p w:rsidR="00375ECA" w:rsidRPr="00213F52" w:rsidRDefault="00213F52" w:rsidP="00213F52">
      <w:pPr>
        <w:widowControl w:val="0"/>
        <w:tabs>
          <w:tab w:val="left" w:pos="709"/>
        </w:tabs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>Аннотация. В</w:t>
      </w:r>
      <w:r w:rsidR="00375ECA" w:rsidRPr="00213F52">
        <w:rPr>
          <w:sz w:val="20"/>
          <w:szCs w:val="20"/>
        </w:rPr>
        <w:t xml:space="preserve"> статье представлен анализ</w:t>
      </w:r>
      <w:r w:rsidR="006036BC" w:rsidRPr="006036BC">
        <w:rPr>
          <w:sz w:val="20"/>
          <w:szCs w:val="20"/>
        </w:rPr>
        <w:t xml:space="preserve"> …</w:t>
      </w:r>
      <w:proofErr w:type="gramStart"/>
      <w:r w:rsidR="00C12C36">
        <w:rPr>
          <w:sz w:val="20"/>
          <w:szCs w:val="20"/>
        </w:rPr>
        <w:t xml:space="preserve"> </w:t>
      </w:r>
      <w:r w:rsidR="00375ECA" w:rsidRPr="00213F52">
        <w:rPr>
          <w:sz w:val="20"/>
          <w:szCs w:val="20"/>
        </w:rPr>
        <w:t>.</w:t>
      </w:r>
      <w:proofErr w:type="gramEnd"/>
      <w:r w:rsidR="00375ECA" w:rsidRPr="00213F52">
        <w:rPr>
          <w:sz w:val="20"/>
          <w:szCs w:val="20"/>
        </w:rPr>
        <w:t xml:space="preserve">  </w:t>
      </w:r>
    </w:p>
    <w:p w:rsidR="005F7803" w:rsidRDefault="005F7803" w:rsidP="00213F52">
      <w:pPr>
        <w:widowControl w:val="0"/>
        <w:tabs>
          <w:tab w:val="left" w:pos="709"/>
        </w:tabs>
        <w:ind w:left="709" w:firstLine="709"/>
        <w:jc w:val="both"/>
        <w:rPr>
          <w:i/>
          <w:sz w:val="20"/>
          <w:szCs w:val="20"/>
        </w:rPr>
      </w:pPr>
    </w:p>
    <w:p w:rsidR="00375ECA" w:rsidRPr="00C2038C" w:rsidRDefault="006036BC" w:rsidP="00C2038C">
      <w:pPr>
        <w:widowControl w:val="0"/>
        <w:tabs>
          <w:tab w:val="left" w:pos="709"/>
        </w:tabs>
        <w:ind w:left="709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Ключевые слова: управление, строительные проекты</w:t>
      </w:r>
      <w:r w:rsidR="00521B9A">
        <w:rPr>
          <w:i/>
          <w:sz w:val="20"/>
          <w:szCs w:val="20"/>
        </w:rPr>
        <w:t>.</w:t>
      </w:r>
    </w:p>
    <w:p w:rsidR="00375ECA" w:rsidRPr="00FF4BAC" w:rsidRDefault="00375ECA" w:rsidP="00213F52">
      <w:pPr>
        <w:widowControl w:val="0"/>
        <w:tabs>
          <w:tab w:val="left" w:pos="709"/>
        </w:tabs>
        <w:ind w:firstLine="709"/>
        <w:jc w:val="both"/>
        <w:rPr>
          <w:rFonts w:eastAsia="Calibri"/>
          <w:i/>
          <w:lang w:eastAsia="en-US"/>
        </w:rPr>
      </w:pPr>
    </w:p>
    <w:p w:rsidR="00375ECA" w:rsidRPr="00213F52" w:rsidRDefault="006036BC" w:rsidP="00213F52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Текст статьи</w:t>
      </w:r>
      <w:r w:rsidR="00375ECA" w:rsidRPr="00213F52">
        <w:rPr>
          <w:rFonts w:eastAsia="Calibri"/>
          <w:lang w:eastAsia="en-US"/>
        </w:rPr>
        <w:t xml:space="preserve"> (см. табл. 1)</w:t>
      </w:r>
      <w:proofErr w:type="gramStart"/>
      <w:r w:rsidR="00375ECA" w:rsidRPr="00213F52">
        <w:rPr>
          <w:rFonts w:eastAsia="Calibri"/>
          <w:lang w:eastAsia="en-US"/>
        </w:rPr>
        <w:t>.</w:t>
      </w:r>
      <w:proofErr w:type="gramEnd"/>
      <w:r w:rsidR="00375ECA" w:rsidRPr="00213F52">
        <w:rPr>
          <w:color w:val="000000"/>
        </w:rPr>
        <w:t xml:space="preserve"> </w:t>
      </w:r>
      <w:r>
        <w:rPr>
          <w:color w:val="000000"/>
        </w:rPr>
        <w:t>…</w:t>
      </w:r>
      <w:r w:rsidR="00375ECA" w:rsidRPr="00213F52">
        <w:rPr>
          <w:color w:val="000000"/>
        </w:rPr>
        <w:t>(</w:t>
      </w:r>
      <w:proofErr w:type="gramStart"/>
      <w:r w:rsidR="00375ECA" w:rsidRPr="00213F52">
        <w:rPr>
          <w:color w:val="000000"/>
        </w:rPr>
        <w:t>с</w:t>
      </w:r>
      <w:proofErr w:type="gramEnd"/>
      <w:r w:rsidR="00375ECA" w:rsidRPr="00213F52">
        <w:rPr>
          <w:color w:val="000000"/>
        </w:rPr>
        <w:t>м. рис.</w:t>
      </w:r>
      <w:r w:rsidR="00521B9A">
        <w:rPr>
          <w:color w:val="000000"/>
        </w:rPr>
        <w:t xml:space="preserve"> </w:t>
      </w:r>
      <w:r w:rsidR="00375ECA" w:rsidRPr="00213F52">
        <w:rPr>
          <w:color w:val="000000"/>
        </w:rPr>
        <w:t>1).</w:t>
      </w:r>
    </w:p>
    <w:p w:rsidR="00375ECA" w:rsidRPr="00213F52" w:rsidRDefault="00375ECA" w:rsidP="00213F52">
      <w:pPr>
        <w:widowControl w:val="0"/>
        <w:ind w:firstLine="709"/>
        <w:jc w:val="both"/>
        <w:rPr>
          <w:rFonts w:eastAsia="Calibri"/>
          <w:lang w:eastAsia="en-US"/>
        </w:rPr>
      </w:pPr>
    </w:p>
    <w:p w:rsidR="00375ECA" w:rsidRPr="00626730" w:rsidRDefault="00375ECA" w:rsidP="00213F52">
      <w:pPr>
        <w:widowControl w:val="0"/>
        <w:ind w:firstLine="709"/>
        <w:jc w:val="right"/>
        <w:rPr>
          <w:rFonts w:eastAsia="Calibri"/>
          <w:b/>
          <w:lang w:eastAsia="en-US"/>
        </w:rPr>
      </w:pPr>
      <w:r w:rsidRPr="00626730">
        <w:rPr>
          <w:rFonts w:eastAsia="Calibri"/>
          <w:b/>
          <w:lang w:eastAsia="en-US"/>
        </w:rPr>
        <w:t>Таблица 1</w:t>
      </w:r>
    </w:p>
    <w:p w:rsidR="00375ECA" w:rsidRDefault="00375ECA" w:rsidP="00C2038C">
      <w:pPr>
        <w:widowControl w:val="0"/>
        <w:ind w:firstLine="709"/>
        <w:jc w:val="center"/>
        <w:rPr>
          <w:rFonts w:eastAsia="Calibri"/>
          <w:b/>
          <w:lang w:eastAsia="en-US"/>
        </w:rPr>
      </w:pPr>
      <w:r w:rsidRPr="00213F52">
        <w:rPr>
          <w:rFonts w:eastAsia="Calibri"/>
          <w:b/>
          <w:lang w:eastAsia="en-US"/>
        </w:rPr>
        <w:t>Число принятых решений о реализации проектов ГЧП</w:t>
      </w:r>
      <w:r w:rsidR="006036BC">
        <w:rPr>
          <w:rFonts w:eastAsia="Calibri"/>
          <w:b/>
          <w:lang w:eastAsia="en-US"/>
        </w:rPr>
        <w:t xml:space="preserve"> в строительстве</w:t>
      </w:r>
    </w:p>
    <w:p w:rsidR="00C2038C" w:rsidRPr="00213F52" w:rsidRDefault="00C2038C" w:rsidP="00C2038C">
      <w:pPr>
        <w:widowControl w:val="0"/>
        <w:ind w:firstLine="709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344"/>
        <w:gridCol w:w="3260"/>
      </w:tblGrid>
      <w:tr w:rsidR="00375ECA" w:rsidRPr="00213F52" w:rsidTr="00C2038C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CA" w:rsidRPr="00213F52" w:rsidRDefault="00375ECA" w:rsidP="00213F52">
            <w:pPr>
              <w:widowControl w:val="0"/>
              <w:ind w:firstLine="709"/>
              <w:rPr>
                <w:rFonts w:eastAsia="Calibri"/>
                <w:lang w:eastAsia="en-US"/>
              </w:rPr>
            </w:pPr>
            <w:r w:rsidRPr="00213F52">
              <w:rPr>
                <w:rFonts w:eastAsia="Calibri"/>
                <w:lang w:eastAsia="en-US"/>
              </w:rPr>
              <w:t>Начало 2013 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CA" w:rsidRPr="00213F52" w:rsidRDefault="00375ECA" w:rsidP="00213F52">
            <w:pPr>
              <w:widowControl w:val="0"/>
              <w:ind w:firstLine="709"/>
              <w:rPr>
                <w:rFonts w:eastAsia="Calibri"/>
                <w:lang w:eastAsia="en-US"/>
              </w:rPr>
            </w:pPr>
            <w:r w:rsidRPr="00213F52">
              <w:rPr>
                <w:rFonts w:eastAsia="Calibri"/>
                <w:lang w:eastAsia="en-US"/>
              </w:rPr>
              <w:t>Начало 2015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CA" w:rsidRPr="00213F52" w:rsidRDefault="00375ECA" w:rsidP="00213F52">
            <w:pPr>
              <w:widowControl w:val="0"/>
              <w:ind w:firstLine="709"/>
              <w:rPr>
                <w:rFonts w:eastAsia="Calibri"/>
                <w:lang w:eastAsia="en-US"/>
              </w:rPr>
            </w:pPr>
            <w:r w:rsidRPr="00213F52">
              <w:rPr>
                <w:rFonts w:eastAsia="Calibri"/>
                <w:lang w:eastAsia="en-US"/>
              </w:rPr>
              <w:t>Начало 2017 г.</w:t>
            </w:r>
          </w:p>
        </w:tc>
      </w:tr>
      <w:tr w:rsidR="00375ECA" w:rsidRPr="00213F52" w:rsidTr="00C2038C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CA" w:rsidRPr="00213F52" w:rsidRDefault="00626730" w:rsidP="00213F52">
            <w:pPr>
              <w:widowControl w:val="0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375ECA" w:rsidRPr="00213F52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CA" w:rsidRPr="00213F52" w:rsidRDefault="00626730" w:rsidP="00213F52">
            <w:pPr>
              <w:widowControl w:val="0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375ECA" w:rsidRPr="00213F52">
              <w:rPr>
                <w:rFonts w:eastAsia="Calibri"/>
                <w:lang w:eastAsia="en-US"/>
              </w:rPr>
              <w:t>873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CA" w:rsidRPr="00213F52" w:rsidRDefault="00626730" w:rsidP="00213F52">
            <w:pPr>
              <w:widowControl w:val="0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="00375ECA" w:rsidRPr="00213F52">
              <w:rPr>
                <w:rFonts w:eastAsia="Calibri"/>
                <w:lang w:eastAsia="en-US"/>
              </w:rPr>
              <w:t>2444</w:t>
            </w:r>
          </w:p>
        </w:tc>
      </w:tr>
    </w:tbl>
    <w:p w:rsidR="00375ECA" w:rsidRDefault="00375ECA" w:rsidP="00213F52">
      <w:pPr>
        <w:widowControl w:val="0"/>
        <w:ind w:firstLine="709"/>
        <w:jc w:val="center"/>
      </w:pPr>
      <w:r w:rsidRPr="00213F52">
        <w:rPr>
          <w:rFonts w:eastAsia="Calibri"/>
          <w:lang w:eastAsia="en-US"/>
        </w:rPr>
        <w:t xml:space="preserve">Источник: </w:t>
      </w:r>
      <w:r w:rsidRPr="00213F52">
        <w:t>[2]</w:t>
      </w:r>
    </w:p>
    <w:p w:rsidR="009F6A4B" w:rsidRPr="00213F52" w:rsidRDefault="009F6A4B" w:rsidP="00213F52">
      <w:pPr>
        <w:widowControl w:val="0"/>
        <w:ind w:firstLine="709"/>
        <w:jc w:val="center"/>
        <w:rPr>
          <w:color w:val="000000"/>
        </w:rPr>
      </w:pPr>
    </w:p>
    <w:p w:rsidR="00375ECA" w:rsidRDefault="00375ECA" w:rsidP="00213F52">
      <w:pPr>
        <w:widowControl w:val="0"/>
        <w:ind w:firstLine="709"/>
        <w:jc w:val="both"/>
        <w:rPr>
          <w:color w:val="000000"/>
        </w:rPr>
      </w:pPr>
      <w:r w:rsidRPr="00213F52">
        <w:rPr>
          <w:noProof/>
        </w:rPr>
        <w:drawing>
          <wp:inline distT="0" distB="0" distL="0" distR="0">
            <wp:extent cx="4855780" cy="2963917"/>
            <wp:effectExtent l="0" t="0" r="21590" b="2730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3F52" w:rsidRPr="00213F52" w:rsidRDefault="00213F52" w:rsidP="00521B9A">
      <w:pPr>
        <w:widowControl w:val="0"/>
        <w:jc w:val="both"/>
        <w:rPr>
          <w:color w:val="000000"/>
        </w:rPr>
      </w:pPr>
    </w:p>
    <w:p w:rsidR="00213F52" w:rsidRDefault="00375ECA" w:rsidP="00521B9A">
      <w:pPr>
        <w:widowControl w:val="0"/>
        <w:ind w:firstLine="709"/>
        <w:rPr>
          <w:b/>
          <w:color w:val="000000"/>
        </w:rPr>
      </w:pPr>
      <w:r w:rsidRPr="00213F52">
        <w:rPr>
          <w:b/>
          <w:color w:val="000000"/>
        </w:rPr>
        <w:t>Рис</w:t>
      </w:r>
      <w:r w:rsidR="00521B9A">
        <w:rPr>
          <w:b/>
          <w:color w:val="000000"/>
        </w:rPr>
        <w:t>.</w:t>
      </w:r>
      <w:r w:rsidRPr="00213F52">
        <w:rPr>
          <w:b/>
          <w:color w:val="000000"/>
        </w:rPr>
        <w:t xml:space="preserve"> 1. Количественная структура проектов ГЧП по отраслям</w:t>
      </w:r>
    </w:p>
    <w:p w:rsidR="00521B9A" w:rsidRDefault="00521B9A" w:rsidP="00521B9A">
      <w:pPr>
        <w:widowControl w:val="0"/>
        <w:ind w:firstLine="709"/>
        <w:rPr>
          <w:b/>
          <w:color w:val="000000"/>
        </w:rPr>
      </w:pPr>
    </w:p>
    <w:p w:rsidR="00375ECA" w:rsidRPr="00213F52" w:rsidRDefault="00375ECA" w:rsidP="005B6AC3">
      <w:pPr>
        <w:widowControl w:val="0"/>
        <w:rPr>
          <w:rFonts w:eastAsia="Calibri"/>
          <w:b/>
          <w:lang w:eastAsia="en-US"/>
        </w:rPr>
      </w:pPr>
    </w:p>
    <w:p w:rsidR="00375ECA" w:rsidRDefault="00375ECA" w:rsidP="00213F52">
      <w:pPr>
        <w:widowControl w:val="0"/>
        <w:ind w:firstLine="709"/>
        <w:jc w:val="center"/>
        <w:rPr>
          <w:rFonts w:eastAsia="Calibri"/>
          <w:b/>
          <w:lang w:eastAsia="en-US"/>
        </w:rPr>
      </w:pPr>
      <w:r w:rsidRPr="00213F52">
        <w:rPr>
          <w:rFonts w:eastAsia="Calibri"/>
          <w:b/>
          <w:lang w:eastAsia="en-US"/>
        </w:rPr>
        <w:lastRenderedPageBreak/>
        <w:t>Библиографический список</w:t>
      </w:r>
    </w:p>
    <w:p w:rsidR="005F7803" w:rsidRPr="00213F52" w:rsidRDefault="005F7803" w:rsidP="00213F52">
      <w:pPr>
        <w:widowControl w:val="0"/>
        <w:ind w:firstLine="709"/>
        <w:jc w:val="center"/>
        <w:rPr>
          <w:rFonts w:eastAsia="Calibri"/>
          <w:b/>
          <w:lang w:eastAsia="en-US"/>
        </w:rPr>
      </w:pPr>
    </w:p>
    <w:p w:rsidR="00375ECA" w:rsidRPr="00213F52" w:rsidRDefault="00375ECA" w:rsidP="005B6AC3">
      <w:pPr>
        <w:widowControl w:val="0"/>
        <w:ind w:firstLine="709"/>
        <w:jc w:val="both"/>
        <w:rPr>
          <w:rFonts w:eastAsia="Calibri"/>
          <w:lang w:eastAsia="en-US"/>
        </w:rPr>
      </w:pPr>
      <w:r w:rsidRPr="00213F52">
        <w:rPr>
          <w:rFonts w:eastAsia="Calibri"/>
          <w:lang w:eastAsia="en-US"/>
        </w:rPr>
        <w:t xml:space="preserve">1. </w:t>
      </w:r>
      <w:proofErr w:type="spellStart"/>
      <w:r w:rsidR="005B6AC3" w:rsidRPr="005B6AC3">
        <w:rPr>
          <w:rFonts w:eastAsia="Calibri"/>
          <w:lang w:eastAsia="en-US"/>
        </w:rPr>
        <w:t>Баркалов</w:t>
      </w:r>
      <w:proofErr w:type="spellEnd"/>
      <w:r w:rsidR="005B6AC3" w:rsidRPr="005B6AC3">
        <w:rPr>
          <w:rFonts w:eastAsia="Calibri"/>
          <w:lang w:eastAsia="en-US"/>
        </w:rPr>
        <w:t xml:space="preserve"> С.А. Системный анализ и его приложения / С.А. </w:t>
      </w:r>
      <w:proofErr w:type="spellStart"/>
      <w:r w:rsidR="005B6AC3" w:rsidRPr="005B6AC3">
        <w:rPr>
          <w:rFonts w:eastAsia="Calibri"/>
          <w:lang w:eastAsia="en-US"/>
        </w:rPr>
        <w:t>Баркалов</w:t>
      </w:r>
      <w:proofErr w:type="spellEnd"/>
      <w:r w:rsidR="005B6AC3" w:rsidRPr="005B6AC3">
        <w:rPr>
          <w:rFonts w:eastAsia="Calibri"/>
          <w:lang w:eastAsia="en-US"/>
        </w:rPr>
        <w:t>, В.Н. Бурков</w:t>
      </w:r>
      <w:r w:rsidR="005B6AC3">
        <w:rPr>
          <w:rFonts w:eastAsia="Calibri"/>
          <w:lang w:eastAsia="en-US"/>
        </w:rPr>
        <w:t>, П.Н. Курочка</w:t>
      </w:r>
      <w:r w:rsidR="005B6AC3" w:rsidRPr="005B6AC3">
        <w:rPr>
          <w:rFonts w:eastAsia="Calibri"/>
          <w:lang w:eastAsia="en-US"/>
        </w:rPr>
        <w:t>. – Воронеж: Научная книга, 2008. – 439 с.</w:t>
      </w:r>
    </w:p>
    <w:p w:rsidR="009F6A4B" w:rsidRDefault="009F6A4B" w:rsidP="00213F52">
      <w:pPr>
        <w:widowControl w:val="0"/>
        <w:ind w:firstLine="709"/>
        <w:jc w:val="center"/>
        <w:outlineLvl w:val="0"/>
        <w:rPr>
          <w:b/>
        </w:rPr>
      </w:pPr>
    </w:p>
    <w:p w:rsidR="005F7803" w:rsidRPr="00213F52" w:rsidRDefault="005F7803" w:rsidP="00213F52">
      <w:pPr>
        <w:widowControl w:val="0"/>
        <w:ind w:firstLine="709"/>
        <w:jc w:val="center"/>
        <w:outlineLvl w:val="0"/>
        <w:rPr>
          <w:b/>
        </w:rPr>
      </w:pPr>
    </w:p>
    <w:p w:rsidR="00213F52" w:rsidRPr="00FF4BAC" w:rsidRDefault="005B6AC3" w:rsidP="00213F52">
      <w:pPr>
        <w:widowControl w:val="0"/>
        <w:ind w:firstLine="709"/>
        <w:jc w:val="center"/>
        <w:outlineLvl w:val="0"/>
        <w:rPr>
          <w:rFonts w:eastAsia="Calibri"/>
          <w:b/>
          <w:lang w:val="en-US" w:eastAsia="en-US"/>
        </w:rPr>
      </w:pPr>
      <w:r w:rsidRPr="005B6AC3">
        <w:rPr>
          <w:rFonts w:eastAsia="Calibri"/>
          <w:b/>
          <w:lang w:val="en-US" w:eastAsia="en-US"/>
        </w:rPr>
        <w:t>MANAGEMENT OF CONSTRUCTION PROJECTS</w:t>
      </w:r>
    </w:p>
    <w:p w:rsidR="005F7803" w:rsidRPr="00FF4BAC" w:rsidRDefault="005F7803" w:rsidP="00213F52">
      <w:pPr>
        <w:widowControl w:val="0"/>
        <w:ind w:firstLine="709"/>
        <w:jc w:val="center"/>
        <w:outlineLvl w:val="0"/>
        <w:rPr>
          <w:b/>
          <w:lang w:val="en-US"/>
        </w:rPr>
      </w:pPr>
    </w:p>
    <w:p w:rsidR="00213F52" w:rsidRDefault="005B6AC3" w:rsidP="005B6AC3">
      <w:pPr>
        <w:widowControl w:val="0"/>
        <w:outlineLvl w:val="0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I.I. </w:t>
      </w:r>
      <w:proofErr w:type="spellStart"/>
      <w:r>
        <w:rPr>
          <w:b/>
          <w:lang w:val="en-US"/>
        </w:rPr>
        <w:t>Ivanov</w:t>
      </w:r>
      <w:proofErr w:type="spellEnd"/>
      <w:r>
        <w:rPr>
          <w:b/>
          <w:lang w:val="en-US"/>
        </w:rPr>
        <w:t xml:space="preserve">, P.P. </w:t>
      </w:r>
      <w:proofErr w:type="spellStart"/>
      <w:r>
        <w:rPr>
          <w:b/>
          <w:lang w:val="en-US"/>
        </w:rPr>
        <w:t>Petrov</w:t>
      </w:r>
      <w:proofErr w:type="spellEnd"/>
      <w:r>
        <w:rPr>
          <w:b/>
          <w:lang w:val="en-US"/>
        </w:rPr>
        <w:t xml:space="preserve">, A.A. </w:t>
      </w:r>
      <w:proofErr w:type="spellStart"/>
      <w:r>
        <w:rPr>
          <w:b/>
          <w:lang w:val="en-US"/>
        </w:rPr>
        <w:t>Sidorova</w:t>
      </w:r>
      <w:proofErr w:type="spellEnd"/>
    </w:p>
    <w:p w:rsidR="00C12C36" w:rsidRDefault="00C12C36" w:rsidP="005B6AC3">
      <w:pPr>
        <w:widowControl w:val="0"/>
        <w:outlineLvl w:val="0"/>
        <w:rPr>
          <w:b/>
          <w:lang w:val="en-US"/>
        </w:rPr>
      </w:pPr>
    </w:p>
    <w:p w:rsidR="005B6AC3" w:rsidRPr="00C12C36" w:rsidRDefault="005B6AC3" w:rsidP="0009037D">
      <w:pPr>
        <w:pBdr>
          <w:top w:val="single" w:sz="4" w:space="1" w:color="auto"/>
          <w:bottom w:val="single" w:sz="4" w:space="1" w:color="auto"/>
        </w:pBdr>
        <w:jc w:val="both"/>
        <w:rPr>
          <w:lang w:val="en-US"/>
        </w:rPr>
      </w:pPr>
      <w:proofErr w:type="spellStart"/>
      <w:r w:rsidRPr="005B6AC3">
        <w:rPr>
          <w:b/>
          <w:lang w:val="en-US"/>
        </w:rPr>
        <w:t>Ivanov</w:t>
      </w:r>
      <w:proofErr w:type="spellEnd"/>
      <w:r>
        <w:rPr>
          <w:b/>
          <w:lang w:val="en-US"/>
        </w:rPr>
        <w:t xml:space="preserve"> Ivan </w:t>
      </w:r>
      <w:proofErr w:type="spellStart"/>
      <w:r>
        <w:rPr>
          <w:b/>
          <w:lang w:val="en-US"/>
        </w:rPr>
        <w:t>Ivanovich</w:t>
      </w:r>
      <w:proofErr w:type="spellEnd"/>
      <w:r>
        <w:rPr>
          <w:b/>
          <w:lang w:val="en-US"/>
        </w:rPr>
        <w:t xml:space="preserve">*,  </w:t>
      </w:r>
      <w:hyperlink r:id="rId10" w:history="1">
        <w:r w:rsidRPr="00C12C36">
          <w:rPr>
            <w:lang w:val="en-US"/>
          </w:rPr>
          <w:t>Voronezh State Technical University</w:t>
        </w:r>
      </w:hyperlink>
      <w:r w:rsidRPr="00C12C36">
        <w:rPr>
          <w:lang w:val="en-US"/>
        </w:rPr>
        <w:t xml:space="preserve">, </w:t>
      </w:r>
      <w:r w:rsidR="00C12C36" w:rsidRPr="00C12C36">
        <w:rPr>
          <w:lang w:val="en-US"/>
        </w:rPr>
        <w:t>Candidate of Engineering Sciences, Associate Professor, Associate Professor at the Department of  Construction Management</w:t>
      </w:r>
    </w:p>
    <w:p w:rsidR="00C12C36" w:rsidRPr="00C12C36" w:rsidRDefault="00C12C36" w:rsidP="0009037D">
      <w:pPr>
        <w:widowControl w:val="0"/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en-US"/>
        </w:rPr>
      </w:pPr>
      <w:r w:rsidRPr="00C12C36">
        <w:rPr>
          <w:lang w:val="en-US"/>
        </w:rPr>
        <w:t xml:space="preserve">Russia, Voronezh, </w:t>
      </w:r>
      <w:r w:rsidR="008F6A19">
        <w:rPr>
          <w:lang w:val="en-US"/>
        </w:rPr>
        <w:t xml:space="preserve">e-mail: </w:t>
      </w:r>
      <w:proofErr w:type="spellStart"/>
      <w:r w:rsidR="008F6A19">
        <w:rPr>
          <w:lang w:val="en-US"/>
        </w:rPr>
        <w:t>ivan</w:t>
      </w:r>
      <w:r w:rsidRPr="00C12C36">
        <w:rPr>
          <w:lang w:val="en-US"/>
        </w:rPr>
        <w:t>ov@gmail</w:t>
      </w:r>
      <w:proofErr w:type="spellEnd"/>
      <w:r w:rsidRPr="00C12C36">
        <w:rPr>
          <w:lang w:val="en-US"/>
        </w:rPr>
        <w:t>, tel.: +7-909-111-11-11</w:t>
      </w:r>
    </w:p>
    <w:p w:rsidR="00C12C36" w:rsidRPr="0009037D" w:rsidRDefault="00C12C36" w:rsidP="0009037D">
      <w:pPr>
        <w:widowControl w:val="0"/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en-US"/>
        </w:rPr>
      </w:pPr>
      <w:proofErr w:type="spellStart"/>
      <w:r>
        <w:rPr>
          <w:b/>
          <w:lang w:val="en-US"/>
        </w:rPr>
        <w:t>Petrov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Petr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Petrovich</w:t>
      </w:r>
      <w:proofErr w:type="spellEnd"/>
      <w:proofErr w:type="gramStart"/>
      <w:r>
        <w:rPr>
          <w:b/>
          <w:lang w:val="en-US"/>
        </w:rPr>
        <w:t xml:space="preserve">,  </w:t>
      </w:r>
      <w:r w:rsidRPr="0009037D">
        <w:rPr>
          <w:lang w:val="en-US"/>
        </w:rPr>
        <w:t>Voronezh</w:t>
      </w:r>
      <w:proofErr w:type="gramEnd"/>
      <w:r w:rsidRPr="0009037D">
        <w:rPr>
          <w:lang w:val="en-US"/>
        </w:rPr>
        <w:t xml:space="preserve"> State Technical University, Master’s Degree student</w:t>
      </w:r>
      <w:r w:rsidR="0009037D" w:rsidRPr="0009037D">
        <w:rPr>
          <w:lang w:val="en-US"/>
        </w:rPr>
        <w:t xml:space="preserve"> </w:t>
      </w:r>
      <w:r w:rsidRPr="0009037D">
        <w:rPr>
          <w:lang w:val="en-US"/>
        </w:rPr>
        <w:t>at the Department of  Construction Management</w:t>
      </w:r>
    </w:p>
    <w:p w:rsidR="005B6AC3" w:rsidRPr="0009037D" w:rsidRDefault="00C12C36" w:rsidP="0009037D">
      <w:pPr>
        <w:widowControl w:val="0"/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en-US"/>
        </w:rPr>
      </w:pPr>
      <w:r w:rsidRPr="0009037D">
        <w:rPr>
          <w:lang w:val="en-US"/>
        </w:rPr>
        <w:t>Russia, Voronezh, e-mail:</w:t>
      </w:r>
      <w:r w:rsidR="0009037D" w:rsidRPr="0009037D">
        <w:rPr>
          <w:i/>
          <w:lang w:val="en-US"/>
        </w:rPr>
        <w:t xml:space="preserve"> </w:t>
      </w:r>
      <w:proofErr w:type="spellStart"/>
      <w:r w:rsidR="0009037D" w:rsidRPr="0009037D">
        <w:rPr>
          <w:lang w:val="en-US"/>
        </w:rPr>
        <w:t>petrov@gmail</w:t>
      </w:r>
      <w:proofErr w:type="spellEnd"/>
      <w:r w:rsidRPr="0009037D">
        <w:rPr>
          <w:lang w:val="en-US"/>
        </w:rPr>
        <w:t>, tel.</w:t>
      </w:r>
      <w:r w:rsidR="0009037D">
        <w:rPr>
          <w:lang w:val="en-US"/>
        </w:rPr>
        <w:t>:</w:t>
      </w:r>
      <w:r w:rsidRPr="0009037D">
        <w:rPr>
          <w:lang w:val="en-US"/>
        </w:rPr>
        <w:t xml:space="preserve"> +7-909-111-11-11 </w:t>
      </w:r>
    </w:p>
    <w:p w:rsidR="0009037D" w:rsidRDefault="0009037D" w:rsidP="0009037D">
      <w:pPr>
        <w:widowControl w:val="0"/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en-US"/>
        </w:rPr>
      </w:pPr>
      <w:proofErr w:type="spellStart"/>
      <w:r w:rsidRPr="008F6A19">
        <w:rPr>
          <w:b/>
          <w:lang w:val="en-US"/>
        </w:rPr>
        <w:t>Sidorova</w:t>
      </w:r>
      <w:proofErr w:type="spellEnd"/>
      <w:r w:rsidRPr="008F6A19">
        <w:rPr>
          <w:b/>
          <w:lang w:val="en-US"/>
        </w:rPr>
        <w:t xml:space="preserve"> Anna </w:t>
      </w:r>
      <w:proofErr w:type="spellStart"/>
      <w:r w:rsidRPr="008F6A19">
        <w:rPr>
          <w:b/>
          <w:lang w:val="en-US"/>
        </w:rPr>
        <w:t>Aleksandrovna</w:t>
      </w:r>
      <w:proofErr w:type="spellEnd"/>
      <w:r>
        <w:rPr>
          <w:lang w:val="en-US"/>
        </w:rPr>
        <w:t xml:space="preserve">, </w:t>
      </w:r>
      <w:r w:rsidRPr="0009037D">
        <w:rPr>
          <w:lang w:val="en-US"/>
        </w:rPr>
        <w:t xml:space="preserve">Voronezh State Technical University, student </w:t>
      </w:r>
    </w:p>
    <w:p w:rsidR="0009037D" w:rsidRPr="0009037D" w:rsidRDefault="0009037D" w:rsidP="0009037D">
      <w:pPr>
        <w:widowControl w:val="0"/>
        <w:pBdr>
          <w:top w:val="single" w:sz="4" w:space="1" w:color="auto"/>
          <w:bottom w:val="single" w:sz="4" w:space="1" w:color="auto"/>
        </w:pBdr>
        <w:jc w:val="both"/>
        <w:outlineLvl w:val="0"/>
        <w:rPr>
          <w:lang w:val="en-US"/>
        </w:rPr>
      </w:pPr>
      <w:r w:rsidRPr="0009037D">
        <w:rPr>
          <w:lang w:val="en-US"/>
        </w:rPr>
        <w:t>Russia, Voronezh, e-mail:</w:t>
      </w:r>
      <w:r w:rsidRPr="0009037D"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sidorova</w:t>
      </w:r>
      <w:r w:rsidRPr="0009037D">
        <w:rPr>
          <w:i/>
          <w:lang w:val="en-US"/>
        </w:rPr>
        <w:t>@gmail</w:t>
      </w:r>
      <w:proofErr w:type="spellEnd"/>
      <w:r w:rsidRPr="0009037D">
        <w:rPr>
          <w:i/>
          <w:lang w:val="en-US"/>
        </w:rPr>
        <w:t xml:space="preserve"> </w:t>
      </w:r>
      <w:r w:rsidRPr="0009037D">
        <w:rPr>
          <w:lang w:val="en-US"/>
        </w:rPr>
        <w:t>,</w:t>
      </w:r>
      <w:proofErr w:type="gramEnd"/>
      <w:r w:rsidRPr="0009037D">
        <w:rPr>
          <w:lang w:val="en-US"/>
        </w:rPr>
        <w:t xml:space="preserve"> tel.</w:t>
      </w:r>
      <w:r>
        <w:rPr>
          <w:lang w:val="en-US"/>
        </w:rPr>
        <w:t>:</w:t>
      </w:r>
      <w:r w:rsidRPr="0009037D">
        <w:rPr>
          <w:lang w:val="en-US"/>
        </w:rPr>
        <w:t xml:space="preserve"> </w:t>
      </w:r>
      <w:r>
        <w:rPr>
          <w:lang w:val="en-US"/>
        </w:rPr>
        <w:t>+7-910</w:t>
      </w:r>
      <w:r w:rsidRPr="0009037D">
        <w:rPr>
          <w:lang w:val="en-US"/>
        </w:rPr>
        <w:t xml:space="preserve">-111-11-11 </w:t>
      </w:r>
    </w:p>
    <w:p w:rsidR="0009037D" w:rsidRPr="0009037D" w:rsidRDefault="0009037D" w:rsidP="00C12C36">
      <w:pPr>
        <w:widowControl w:val="0"/>
        <w:outlineLvl w:val="0"/>
        <w:rPr>
          <w:lang w:val="en-US"/>
        </w:rPr>
      </w:pPr>
    </w:p>
    <w:p w:rsidR="00213F52" w:rsidRPr="0009037D" w:rsidRDefault="00213F52" w:rsidP="00213F52">
      <w:pPr>
        <w:widowControl w:val="0"/>
        <w:ind w:firstLine="709"/>
        <w:jc w:val="center"/>
        <w:outlineLvl w:val="0"/>
        <w:rPr>
          <w:rFonts w:eastAsia="Calibri"/>
          <w:lang w:val="en-US" w:eastAsia="en-US"/>
        </w:rPr>
      </w:pPr>
    </w:p>
    <w:p w:rsidR="00213F52" w:rsidRPr="00626730" w:rsidRDefault="008F6A19" w:rsidP="00213F52">
      <w:pPr>
        <w:widowControl w:val="0"/>
        <w:ind w:left="851" w:firstLine="567"/>
        <w:jc w:val="both"/>
        <w:outlineLvl w:val="0"/>
        <w:rPr>
          <w:rFonts w:eastAsia="Calibri"/>
          <w:sz w:val="20"/>
          <w:szCs w:val="20"/>
          <w:lang w:val="en-US" w:eastAsia="en-US"/>
        </w:rPr>
      </w:pPr>
      <w:r>
        <w:rPr>
          <w:sz w:val="20"/>
          <w:szCs w:val="20"/>
          <w:lang w:val="en-US"/>
        </w:rPr>
        <w:t>Abstract</w:t>
      </w:r>
      <w:r>
        <w:rPr>
          <w:sz w:val="20"/>
          <w:szCs w:val="20"/>
        </w:rPr>
        <w:t xml:space="preserve">. </w:t>
      </w:r>
      <w:r w:rsidR="00213F52" w:rsidRPr="00626730">
        <w:rPr>
          <w:sz w:val="20"/>
          <w:szCs w:val="20"/>
          <w:lang w:val="en-US"/>
        </w:rPr>
        <w:t xml:space="preserve"> </w:t>
      </w:r>
      <w:r>
        <w:rPr>
          <w:rFonts w:eastAsia="Calibri"/>
          <w:sz w:val="20"/>
          <w:szCs w:val="20"/>
          <w:lang w:val="en-US" w:eastAsia="en-US"/>
        </w:rPr>
        <w:t>The</w:t>
      </w:r>
      <w:r w:rsidR="00213F52" w:rsidRPr="00626730">
        <w:rPr>
          <w:rFonts w:eastAsia="Calibri"/>
          <w:sz w:val="20"/>
          <w:szCs w:val="20"/>
          <w:lang w:val="en-US" w:eastAsia="en-US"/>
        </w:rPr>
        <w:t xml:space="preserve"> article presents</w:t>
      </w:r>
      <w:r w:rsidR="0009037D">
        <w:rPr>
          <w:rFonts w:eastAsia="Calibri"/>
          <w:sz w:val="20"/>
          <w:szCs w:val="20"/>
          <w:lang w:val="en-US" w:eastAsia="en-US"/>
        </w:rPr>
        <w:t xml:space="preserve"> </w:t>
      </w:r>
      <w:proofErr w:type="gramStart"/>
      <w:r w:rsidR="0009037D">
        <w:rPr>
          <w:rFonts w:eastAsia="Calibri"/>
          <w:sz w:val="20"/>
          <w:szCs w:val="20"/>
          <w:lang w:val="en-US" w:eastAsia="en-US"/>
        </w:rPr>
        <w:t xml:space="preserve">… </w:t>
      </w:r>
      <w:r w:rsidR="00213F52" w:rsidRPr="00626730">
        <w:rPr>
          <w:rFonts w:eastAsia="Calibri"/>
          <w:sz w:val="20"/>
          <w:szCs w:val="20"/>
          <w:lang w:val="en-US" w:eastAsia="en-US"/>
        </w:rPr>
        <w:t>.</w:t>
      </w:r>
      <w:proofErr w:type="gramEnd"/>
      <w:r w:rsidR="00213F52" w:rsidRPr="00626730">
        <w:rPr>
          <w:rFonts w:eastAsia="Calibri"/>
          <w:sz w:val="20"/>
          <w:szCs w:val="20"/>
          <w:lang w:val="en-US" w:eastAsia="en-US"/>
        </w:rPr>
        <w:t xml:space="preserve"> </w:t>
      </w:r>
    </w:p>
    <w:p w:rsidR="005F7803" w:rsidRPr="00626730" w:rsidRDefault="005F7803" w:rsidP="00213F52">
      <w:pPr>
        <w:widowControl w:val="0"/>
        <w:ind w:left="851" w:firstLine="567"/>
        <w:jc w:val="both"/>
        <w:outlineLvl w:val="0"/>
        <w:rPr>
          <w:rFonts w:eastAsia="Calibri"/>
          <w:i/>
          <w:sz w:val="20"/>
          <w:szCs w:val="20"/>
          <w:lang w:val="en-US" w:eastAsia="en-US"/>
        </w:rPr>
      </w:pPr>
    </w:p>
    <w:p w:rsidR="00213F52" w:rsidRPr="00626730" w:rsidRDefault="00576CE7" w:rsidP="00213F52">
      <w:pPr>
        <w:widowControl w:val="0"/>
        <w:ind w:left="851" w:firstLine="567"/>
        <w:jc w:val="both"/>
        <w:outlineLvl w:val="0"/>
        <w:rPr>
          <w:rFonts w:eastAsia="Calibri"/>
          <w:b/>
          <w:i/>
          <w:sz w:val="20"/>
          <w:szCs w:val="20"/>
          <w:lang w:val="en-US" w:eastAsia="en-US"/>
        </w:rPr>
      </w:pPr>
      <w:r w:rsidRPr="00626730">
        <w:rPr>
          <w:rFonts w:eastAsia="Calibri"/>
          <w:i/>
          <w:sz w:val="20"/>
          <w:szCs w:val="20"/>
          <w:lang w:val="en-US" w:eastAsia="en-US"/>
        </w:rPr>
        <w:t>Key</w:t>
      </w:r>
      <w:r w:rsidR="00213F52" w:rsidRPr="00626730">
        <w:rPr>
          <w:rFonts w:eastAsia="Calibri"/>
          <w:i/>
          <w:sz w:val="20"/>
          <w:szCs w:val="20"/>
          <w:lang w:val="en-US" w:eastAsia="en-US"/>
        </w:rPr>
        <w:t>words:</w:t>
      </w:r>
      <w:r w:rsidR="0009037D">
        <w:rPr>
          <w:rFonts w:eastAsia="Calibri"/>
          <w:i/>
          <w:sz w:val="20"/>
          <w:szCs w:val="20"/>
          <w:lang w:val="en-US" w:eastAsia="en-US"/>
        </w:rPr>
        <w:t xml:space="preserve"> management, </w:t>
      </w:r>
      <w:r w:rsidR="0009037D" w:rsidRPr="0009037D">
        <w:rPr>
          <w:rFonts w:eastAsia="Calibri"/>
          <w:i/>
          <w:sz w:val="20"/>
          <w:szCs w:val="20"/>
          <w:lang w:val="en-US" w:eastAsia="en-US"/>
        </w:rPr>
        <w:t>construction projects.</w:t>
      </w:r>
    </w:p>
    <w:p w:rsidR="005C50AC" w:rsidRPr="00FF4BAC" w:rsidRDefault="005C50AC">
      <w:pPr>
        <w:rPr>
          <w:lang w:val="en-US"/>
        </w:rPr>
      </w:pPr>
    </w:p>
    <w:p w:rsidR="00F72FB1" w:rsidRPr="00F72FB1" w:rsidRDefault="00F72FB1" w:rsidP="005F7803">
      <w:pPr>
        <w:widowControl w:val="0"/>
        <w:ind w:firstLine="709"/>
        <w:jc w:val="center"/>
        <w:rPr>
          <w:rFonts w:eastAsia="Calibri"/>
          <w:b/>
          <w:lang w:val="en-US" w:eastAsia="en-US"/>
        </w:rPr>
      </w:pPr>
    </w:p>
    <w:p w:rsidR="005F7803" w:rsidRPr="00576CE7" w:rsidRDefault="005F7803" w:rsidP="005F7803">
      <w:pPr>
        <w:widowControl w:val="0"/>
        <w:ind w:firstLine="709"/>
        <w:jc w:val="center"/>
        <w:rPr>
          <w:rFonts w:eastAsia="Calibri"/>
          <w:b/>
          <w:lang w:val="en-US" w:eastAsia="en-US"/>
        </w:rPr>
      </w:pPr>
      <w:r w:rsidRPr="00213F52">
        <w:rPr>
          <w:rFonts w:eastAsia="Calibri"/>
          <w:b/>
          <w:lang w:val="en-US" w:eastAsia="en-US"/>
        </w:rPr>
        <w:t>References</w:t>
      </w:r>
    </w:p>
    <w:p w:rsidR="005F7803" w:rsidRPr="00576CE7" w:rsidRDefault="005F7803" w:rsidP="005F7803">
      <w:pPr>
        <w:widowControl w:val="0"/>
        <w:ind w:firstLine="709"/>
        <w:jc w:val="center"/>
        <w:rPr>
          <w:rFonts w:eastAsia="Calibri"/>
          <w:b/>
          <w:lang w:val="en-US" w:eastAsia="en-US"/>
        </w:rPr>
      </w:pPr>
    </w:p>
    <w:p w:rsidR="0009037D" w:rsidRDefault="0009037D" w:rsidP="0009037D">
      <w:pPr>
        <w:ind w:firstLine="709"/>
        <w:jc w:val="both"/>
        <w:rPr>
          <w:lang w:val="en-US"/>
        </w:rPr>
      </w:pPr>
      <w:r>
        <w:rPr>
          <w:rFonts w:eastAsia="Calibri"/>
          <w:lang w:val="en-US" w:eastAsia="en-US"/>
        </w:rPr>
        <w:t>1.</w:t>
      </w:r>
      <w:r w:rsidRPr="0009037D">
        <w:rPr>
          <w:lang w:val="en-US"/>
        </w:rPr>
        <w:t xml:space="preserve"> </w:t>
      </w:r>
      <w:proofErr w:type="spellStart"/>
      <w:r>
        <w:rPr>
          <w:lang w:val="en-US"/>
        </w:rPr>
        <w:t>Barkalov</w:t>
      </w:r>
      <w:proofErr w:type="spellEnd"/>
      <w:r>
        <w:rPr>
          <w:lang w:val="en-US"/>
        </w:rPr>
        <w:t xml:space="preserve">, S.A. System analysis with </w:t>
      </w:r>
      <w:proofErr w:type="gramStart"/>
      <w:r>
        <w:rPr>
          <w:lang w:val="en-US"/>
        </w:rPr>
        <w:t>applications  [</w:t>
      </w:r>
      <w:proofErr w:type="spellStart"/>
      <w:proofErr w:type="gramEnd"/>
      <w:r>
        <w:rPr>
          <w:lang w:val="en-US"/>
        </w:rPr>
        <w:t>Sistemnyj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i ego </w:t>
      </w:r>
      <w:proofErr w:type="spellStart"/>
      <w:r>
        <w:rPr>
          <w:lang w:val="en-US"/>
        </w:rPr>
        <w:t>prilozhenija</w:t>
      </w:r>
      <w:proofErr w:type="spellEnd"/>
      <w:r>
        <w:rPr>
          <w:lang w:val="en-US"/>
        </w:rPr>
        <w:t xml:space="preserve">]. S.A. </w:t>
      </w:r>
      <w:proofErr w:type="spellStart"/>
      <w:r>
        <w:rPr>
          <w:lang w:val="en-US"/>
        </w:rPr>
        <w:t>Barkalov</w:t>
      </w:r>
      <w:proofErr w:type="spellEnd"/>
      <w:r>
        <w:rPr>
          <w:lang w:val="en-US"/>
        </w:rPr>
        <w:t xml:space="preserve">, V.N. </w:t>
      </w:r>
      <w:proofErr w:type="spellStart"/>
      <w:r>
        <w:rPr>
          <w:lang w:val="en-US"/>
        </w:rPr>
        <w:t>Burkov</w:t>
      </w:r>
      <w:proofErr w:type="spellEnd"/>
      <w:r>
        <w:rPr>
          <w:lang w:val="en-US"/>
        </w:rPr>
        <w:t xml:space="preserve">, P.N. </w:t>
      </w:r>
      <w:proofErr w:type="spellStart"/>
      <w:r>
        <w:rPr>
          <w:lang w:val="en-US"/>
        </w:rPr>
        <w:t>Kurochka</w:t>
      </w:r>
      <w:proofErr w:type="spellEnd"/>
      <w:r>
        <w:rPr>
          <w:lang w:val="en-US"/>
        </w:rPr>
        <w:t xml:space="preserve">, V.I. Voronezh: </w:t>
      </w:r>
      <w:proofErr w:type="spellStart"/>
      <w:r>
        <w:rPr>
          <w:lang w:val="en-US"/>
        </w:rPr>
        <w:t>Nauchnaja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kniga</w:t>
      </w:r>
      <w:proofErr w:type="spellEnd"/>
      <w:r>
        <w:rPr>
          <w:lang w:val="en-US"/>
        </w:rPr>
        <w:t xml:space="preserve">, 2008. </w:t>
      </w:r>
      <w:proofErr w:type="gramStart"/>
      <w:r>
        <w:rPr>
          <w:lang w:val="en-US"/>
        </w:rPr>
        <w:t>439 p.</w:t>
      </w:r>
      <w:proofErr w:type="gramEnd"/>
    </w:p>
    <w:p w:rsidR="009F6A4B" w:rsidRPr="00213F52" w:rsidRDefault="009F6A4B" w:rsidP="0009037D">
      <w:pPr>
        <w:ind w:firstLine="709"/>
        <w:jc w:val="both"/>
        <w:rPr>
          <w:rFonts w:eastAsia="Calibri"/>
          <w:lang w:val="en-US" w:eastAsia="en-US"/>
        </w:rPr>
      </w:pPr>
    </w:p>
    <w:p w:rsidR="005F7803" w:rsidRPr="0009037D" w:rsidRDefault="005F7803">
      <w:pPr>
        <w:rPr>
          <w:lang w:val="en-US"/>
        </w:rPr>
      </w:pPr>
    </w:p>
    <w:sectPr w:rsidR="005F7803" w:rsidRPr="0009037D" w:rsidSect="00E01004">
      <w:footerReference w:type="default" r:id="rId11"/>
      <w:pgSz w:w="11906" w:h="16838"/>
      <w:pgMar w:top="1134" w:right="1134" w:bottom="1134" w:left="1134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24" w:rsidRDefault="002F1A24" w:rsidP="00375ECA">
      <w:r>
        <w:separator/>
      </w:r>
    </w:p>
  </w:endnote>
  <w:endnote w:type="continuationSeparator" w:id="0">
    <w:p w:rsidR="002F1A24" w:rsidRDefault="002F1A24" w:rsidP="0037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9A" w:rsidRDefault="00521B9A">
    <w:pPr>
      <w:pStyle w:val="ad"/>
      <w:jc w:val="center"/>
    </w:pPr>
  </w:p>
  <w:p w:rsidR="00521B9A" w:rsidRDefault="00521B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24" w:rsidRDefault="002F1A24" w:rsidP="00375ECA">
      <w:r>
        <w:separator/>
      </w:r>
    </w:p>
  </w:footnote>
  <w:footnote w:type="continuationSeparator" w:id="0">
    <w:p w:rsidR="002F1A24" w:rsidRDefault="002F1A24" w:rsidP="00375ECA">
      <w:r>
        <w:continuationSeparator/>
      </w:r>
    </w:p>
  </w:footnote>
  <w:footnote w:id="1">
    <w:p w:rsidR="00213F52" w:rsidRPr="00521B9A" w:rsidRDefault="00213F52" w:rsidP="00213F5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521B9A">
        <w:rPr>
          <w:rFonts w:ascii="Times New Roman" w:hAnsi="Times New Roman" w:cs="Times New Roman"/>
          <w:bCs/>
          <w:iCs/>
          <w:sz w:val="18"/>
          <w:szCs w:val="18"/>
        </w:rPr>
        <w:t>©</w:t>
      </w:r>
      <w:r w:rsidR="006036BC">
        <w:rPr>
          <w:rFonts w:ascii="Times New Roman" w:hAnsi="Times New Roman" w:cs="Times New Roman"/>
          <w:sz w:val="18"/>
          <w:szCs w:val="18"/>
        </w:rPr>
        <w:t xml:space="preserve"> Иванов И.И.</w:t>
      </w:r>
      <w:r w:rsidRPr="00521B9A">
        <w:rPr>
          <w:rFonts w:ascii="Times New Roman" w:hAnsi="Times New Roman" w:cs="Times New Roman"/>
          <w:sz w:val="18"/>
          <w:szCs w:val="18"/>
        </w:rPr>
        <w:t xml:space="preserve">, </w:t>
      </w:r>
      <w:r w:rsidR="008F6A19">
        <w:rPr>
          <w:rFonts w:ascii="Times New Roman" w:hAnsi="Times New Roman" w:cs="Times New Roman"/>
          <w:sz w:val="18"/>
          <w:szCs w:val="18"/>
        </w:rPr>
        <w:t xml:space="preserve">Петров П.П., Сидорова А.А., </w:t>
      </w:r>
      <w:r w:rsidR="006036BC">
        <w:rPr>
          <w:rFonts w:ascii="Times New Roman" w:hAnsi="Times New Roman" w:cs="Times New Roman"/>
          <w:sz w:val="18"/>
          <w:szCs w:val="18"/>
        </w:rPr>
        <w:t>2018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CA"/>
    <w:rsid w:val="00085F43"/>
    <w:rsid w:val="0009037D"/>
    <w:rsid w:val="000F3F40"/>
    <w:rsid w:val="00184DEA"/>
    <w:rsid w:val="00213F52"/>
    <w:rsid w:val="002322E6"/>
    <w:rsid w:val="002F1A24"/>
    <w:rsid w:val="00375ECA"/>
    <w:rsid w:val="00521B9A"/>
    <w:rsid w:val="00576CE7"/>
    <w:rsid w:val="005B6AC3"/>
    <w:rsid w:val="005C50AC"/>
    <w:rsid w:val="005F7803"/>
    <w:rsid w:val="006036BC"/>
    <w:rsid w:val="0062513E"/>
    <w:rsid w:val="00626730"/>
    <w:rsid w:val="006635BB"/>
    <w:rsid w:val="007F74F2"/>
    <w:rsid w:val="00875715"/>
    <w:rsid w:val="008F6A19"/>
    <w:rsid w:val="009F6A4B"/>
    <w:rsid w:val="00A90518"/>
    <w:rsid w:val="00A9107A"/>
    <w:rsid w:val="00A96542"/>
    <w:rsid w:val="00AC3AC8"/>
    <w:rsid w:val="00B033CC"/>
    <w:rsid w:val="00B34DD2"/>
    <w:rsid w:val="00B65500"/>
    <w:rsid w:val="00C12C36"/>
    <w:rsid w:val="00C2038C"/>
    <w:rsid w:val="00CE2567"/>
    <w:rsid w:val="00D343E6"/>
    <w:rsid w:val="00D87907"/>
    <w:rsid w:val="00E01004"/>
    <w:rsid w:val="00F40FD6"/>
    <w:rsid w:val="00F72FB1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CA"/>
    <w:rPr>
      <w:color w:val="0000FF" w:themeColor="hyperlink"/>
      <w:u w:val="single"/>
    </w:rPr>
  </w:style>
  <w:style w:type="character" w:customStyle="1" w:styleId="a4">
    <w:name w:val="Текст сноски Знак"/>
    <w:aliases w:val="Table_Footnote_last Знак"/>
    <w:basedOn w:val="a0"/>
    <w:link w:val="a5"/>
    <w:uiPriority w:val="99"/>
    <w:semiHidden/>
    <w:locked/>
    <w:rsid w:val="00375ECA"/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footnote text"/>
    <w:aliases w:val="Table_Footnote_last"/>
    <w:basedOn w:val="a"/>
    <w:link w:val="a4"/>
    <w:uiPriority w:val="99"/>
    <w:semiHidden/>
    <w:unhideWhenUsed/>
    <w:qFormat/>
    <w:rsid w:val="00375ECA"/>
    <w:pPr>
      <w:widowControl w:val="0"/>
    </w:pPr>
    <w:rPr>
      <w:rFonts w:ascii="Arial Unicode MS" w:eastAsia="Arial Unicode MS" w:hAnsi="Arial Unicode MS" w:cs="Arial Unicode MS"/>
      <w:color w:val="000000"/>
      <w:sz w:val="22"/>
      <w:szCs w:val="22"/>
      <w:lang w:eastAsia="en-US" w:bidi="ru-RU"/>
    </w:rPr>
  </w:style>
  <w:style w:type="character" w:customStyle="1" w:styleId="1">
    <w:name w:val="Текст сноски Знак1"/>
    <w:basedOn w:val="a0"/>
    <w:uiPriority w:val="99"/>
    <w:semiHidden/>
    <w:rsid w:val="00375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5ECA"/>
    <w:pPr>
      <w:ind w:left="2520"/>
    </w:pPr>
    <w:rPr>
      <w:smallCaps/>
      <w:sz w:val="4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5ECA"/>
    <w:rPr>
      <w:rFonts w:ascii="Times New Roman" w:eastAsia="Times New Roman" w:hAnsi="Times New Roman" w:cs="Times New Roman"/>
      <w:smallCaps/>
      <w:sz w:val="48"/>
      <w:szCs w:val="24"/>
      <w:lang w:eastAsia="ru-RU"/>
    </w:rPr>
  </w:style>
  <w:style w:type="paragraph" w:styleId="a6">
    <w:name w:val="No Spacing"/>
    <w:uiPriority w:val="1"/>
    <w:qFormat/>
    <w:rsid w:val="00375E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aliases w:val="AЗнак сноски зел"/>
    <w:uiPriority w:val="99"/>
    <w:semiHidden/>
    <w:unhideWhenUsed/>
    <w:rsid w:val="00375EC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75E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EC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1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21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1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1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1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ECA"/>
    <w:rPr>
      <w:color w:val="0000FF" w:themeColor="hyperlink"/>
      <w:u w:val="single"/>
    </w:rPr>
  </w:style>
  <w:style w:type="character" w:customStyle="1" w:styleId="a4">
    <w:name w:val="Текст сноски Знак"/>
    <w:aliases w:val="Table_Footnote_last Знак"/>
    <w:basedOn w:val="a0"/>
    <w:link w:val="a5"/>
    <w:uiPriority w:val="99"/>
    <w:semiHidden/>
    <w:locked/>
    <w:rsid w:val="00375ECA"/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footnote text"/>
    <w:aliases w:val="Table_Footnote_last"/>
    <w:basedOn w:val="a"/>
    <w:link w:val="a4"/>
    <w:uiPriority w:val="99"/>
    <w:semiHidden/>
    <w:unhideWhenUsed/>
    <w:qFormat/>
    <w:rsid w:val="00375ECA"/>
    <w:pPr>
      <w:widowControl w:val="0"/>
    </w:pPr>
    <w:rPr>
      <w:rFonts w:ascii="Arial Unicode MS" w:eastAsia="Arial Unicode MS" w:hAnsi="Arial Unicode MS" w:cs="Arial Unicode MS"/>
      <w:color w:val="000000"/>
      <w:sz w:val="22"/>
      <w:szCs w:val="22"/>
      <w:lang w:eastAsia="en-US" w:bidi="ru-RU"/>
    </w:rPr>
  </w:style>
  <w:style w:type="character" w:customStyle="1" w:styleId="1">
    <w:name w:val="Текст сноски Знак1"/>
    <w:basedOn w:val="a0"/>
    <w:uiPriority w:val="99"/>
    <w:semiHidden/>
    <w:rsid w:val="00375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5ECA"/>
    <w:pPr>
      <w:ind w:left="2520"/>
    </w:pPr>
    <w:rPr>
      <w:smallCaps/>
      <w:sz w:val="4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5ECA"/>
    <w:rPr>
      <w:rFonts w:ascii="Times New Roman" w:eastAsia="Times New Roman" w:hAnsi="Times New Roman" w:cs="Times New Roman"/>
      <w:smallCaps/>
      <w:sz w:val="48"/>
      <w:szCs w:val="24"/>
      <w:lang w:eastAsia="ru-RU"/>
    </w:rPr>
  </w:style>
  <w:style w:type="paragraph" w:styleId="a6">
    <w:name w:val="No Spacing"/>
    <w:uiPriority w:val="1"/>
    <w:qFormat/>
    <w:rsid w:val="00375E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aliases w:val="AЗнак сноски зел"/>
    <w:uiPriority w:val="99"/>
    <w:semiHidden/>
    <w:unhideWhenUsed/>
    <w:rsid w:val="00375EC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75E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EC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1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21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1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1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1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chgeu.ru/en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Коммунально-энергетическая  отрасль</c:v>
                </c:pt>
                <c:pt idx="2">
                  <c:v>Транспортная отрасль</c:v>
                </c:pt>
                <c:pt idx="3">
                  <c:v>Информационно-коммуникационная отрасль</c:v>
                </c:pt>
                <c:pt idx="4">
                  <c:v>Иные отрасли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0.11</c:v>
                </c:pt>
                <c:pt idx="1">
                  <c:v>0.84</c:v>
                </c:pt>
                <c:pt idx="2">
                  <c:v>0.03</c:v>
                </c:pt>
                <c:pt idx="3">
                  <c:v>0.01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9EFB-2B8D-4520-9598-35146FBD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 Windows</cp:lastModifiedBy>
  <cp:revision>2</cp:revision>
  <cp:lastPrinted>2017-12-18T09:07:00Z</cp:lastPrinted>
  <dcterms:created xsi:type="dcterms:W3CDTF">2017-12-18T18:45:00Z</dcterms:created>
  <dcterms:modified xsi:type="dcterms:W3CDTF">2017-12-18T18:45:00Z</dcterms:modified>
</cp:coreProperties>
</file>